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14" w:rsidRDefault="00A90114" w:rsidP="00A90114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254AB6">
        <w:rPr>
          <w:rFonts w:ascii="Arial" w:hAnsi="Arial" w:cs="Arial"/>
          <w:sz w:val="32"/>
          <w:szCs w:val="32"/>
        </w:rPr>
        <w:t>ERICA BOBO</w:t>
      </w:r>
    </w:p>
    <w:p w:rsidR="00254AB6" w:rsidRPr="00254AB6" w:rsidRDefault="00254AB6" w:rsidP="00A90114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254AB6">
        <w:rPr>
          <w:rFonts w:ascii="Arial" w:hAnsi="Arial" w:cs="Arial"/>
          <w:sz w:val="22"/>
          <w:szCs w:val="22"/>
        </w:rPr>
        <w:t>COSTUME, HAIR, &amp; MAKEUP DESIGNER</w:t>
      </w:r>
    </w:p>
    <w:p w:rsidR="00A90114" w:rsidRPr="00254AB6" w:rsidRDefault="00254AB6" w:rsidP="00254AB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(410) 877-8311</w:t>
      </w:r>
      <w:r w:rsidR="00A90114" w:rsidRPr="00254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A90114" w:rsidRPr="00254AB6">
        <w:rPr>
          <w:rFonts w:ascii="Arial" w:hAnsi="Arial" w:cs="Arial"/>
        </w:rPr>
        <w:t>ebobo@smcm.edu</w:t>
      </w:r>
    </w:p>
    <w:p w:rsidR="00A90114" w:rsidRPr="00254AB6" w:rsidRDefault="00A90114" w:rsidP="00A9011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b/>
          <w:sz w:val="20"/>
          <w:szCs w:val="20"/>
        </w:rPr>
        <w:t>EDUCATION</w:t>
      </w:r>
      <w:r w:rsidR="00254AB6" w:rsidRPr="00254AB6">
        <w:rPr>
          <w:rFonts w:ascii="Arial" w:hAnsi="Arial" w:cs="Arial"/>
          <w:b/>
          <w:sz w:val="20"/>
          <w:szCs w:val="20"/>
        </w:rPr>
        <w:t xml:space="preserve"> &amp; TRAINING</w:t>
      </w:r>
    </w:p>
    <w:p w:rsidR="00A90114" w:rsidRPr="00254AB6" w:rsidRDefault="00A90114" w:rsidP="00A90114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b/>
          <w:sz w:val="20"/>
          <w:szCs w:val="20"/>
        </w:rPr>
        <w:t>Bachelors of Art Theater, Film, and Media Studies</w:t>
      </w:r>
      <w:r w:rsidR="00254AB6" w:rsidRPr="00254AB6">
        <w:rPr>
          <w:rFonts w:ascii="Arial" w:hAnsi="Arial" w:cs="Arial"/>
          <w:sz w:val="20"/>
          <w:szCs w:val="20"/>
        </w:rPr>
        <w:tab/>
        <w:t>May</w:t>
      </w:r>
      <w:r w:rsidRPr="00254AB6">
        <w:rPr>
          <w:rFonts w:ascii="Arial" w:hAnsi="Arial" w:cs="Arial"/>
          <w:sz w:val="20"/>
          <w:szCs w:val="20"/>
        </w:rPr>
        <w:t xml:space="preserve"> 2019</w:t>
      </w:r>
    </w:p>
    <w:p w:rsidR="00254AB6" w:rsidRPr="00254AB6" w:rsidRDefault="00A90114" w:rsidP="00A90114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St. Mary’s College of Maryland (SMCM), St. Mary’s City, MD</w:t>
      </w:r>
      <w:r w:rsidRPr="00254AB6">
        <w:rPr>
          <w:rFonts w:ascii="Arial" w:hAnsi="Arial" w:cs="Arial"/>
          <w:sz w:val="20"/>
          <w:szCs w:val="20"/>
        </w:rPr>
        <w:tab/>
      </w:r>
    </w:p>
    <w:p w:rsidR="00A90114" w:rsidRPr="00254AB6" w:rsidRDefault="00A90114" w:rsidP="00A90114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b/>
          <w:sz w:val="20"/>
          <w:szCs w:val="20"/>
        </w:rPr>
        <w:t>The University of Glasgow, Glasgow, Scotland</w:t>
      </w:r>
      <w:r w:rsidR="00254AB6" w:rsidRPr="00254AB6">
        <w:rPr>
          <w:rFonts w:ascii="Arial" w:hAnsi="Arial" w:cs="Arial"/>
          <w:sz w:val="20"/>
          <w:szCs w:val="20"/>
        </w:rPr>
        <w:tab/>
        <w:t>Spring</w:t>
      </w:r>
      <w:r w:rsidRPr="00254AB6">
        <w:rPr>
          <w:rFonts w:ascii="Arial" w:hAnsi="Arial" w:cs="Arial"/>
          <w:sz w:val="20"/>
          <w:szCs w:val="20"/>
        </w:rPr>
        <w:t xml:space="preserve"> 2018</w:t>
      </w:r>
    </w:p>
    <w:p w:rsidR="00254AB6" w:rsidRPr="00254AB6" w:rsidRDefault="00254AB6" w:rsidP="00A90114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A90114" w:rsidRPr="00254AB6" w:rsidRDefault="00254AB6" w:rsidP="00A90114">
      <w:pPr>
        <w:pStyle w:val="NoSpacing"/>
        <w:pBdr>
          <w:bottom w:val="single" w:sz="4" w:space="1" w:color="auto"/>
        </w:pBdr>
        <w:spacing w:before="120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b/>
          <w:sz w:val="20"/>
          <w:szCs w:val="20"/>
        </w:rPr>
        <w:t xml:space="preserve">THEATRE </w:t>
      </w:r>
      <w:r>
        <w:rPr>
          <w:rFonts w:ascii="Arial" w:hAnsi="Arial" w:cs="Arial"/>
          <w:b/>
          <w:sz w:val="20"/>
          <w:szCs w:val="20"/>
        </w:rPr>
        <w:t>EXPERIENCE</w:t>
      </w:r>
    </w:p>
    <w:p w:rsidR="00A90114" w:rsidRPr="00254AB6" w:rsidRDefault="00A90114" w:rsidP="00A90114">
      <w:pPr>
        <w:pStyle w:val="NoSpacing"/>
        <w:tabs>
          <w:tab w:val="right" w:pos="10800"/>
        </w:tabs>
        <w:rPr>
          <w:rFonts w:ascii="Arial" w:hAnsi="Arial" w:cs="Arial"/>
          <w:b/>
          <w:sz w:val="20"/>
          <w:szCs w:val="20"/>
        </w:rPr>
      </w:pPr>
      <w:r w:rsidRPr="00254AB6">
        <w:rPr>
          <w:rFonts w:ascii="Arial" w:hAnsi="Arial" w:cs="Arial"/>
          <w:b/>
          <w:sz w:val="20"/>
          <w:szCs w:val="20"/>
        </w:rPr>
        <w:t xml:space="preserve">SMCM </w:t>
      </w:r>
      <w:r w:rsidR="00254AB6" w:rsidRPr="00254AB6">
        <w:rPr>
          <w:rFonts w:ascii="Arial" w:hAnsi="Arial" w:cs="Arial"/>
          <w:b/>
          <w:sz w:val="20"/>
          <w:szCs w:val="20"/>
        </w:rPr>
        <w:t xml:space="preserve">Department of </w:t>
      </w:r>
      <w:r w:rsidRPr="00254AB6">
        <w:rPr>
          <w:rFonts w:ascii="Arial" w:hAnsi="Arial" w:cs="Arial"/>
          <w:b/>
          <w:sz w:val="20"/>
          <w:szCs w:val="20"/>
        </w:rPr>
        <w:t>Theater, Film, and Media Studies</w:t>
      </w:r>
    </w:p>
    <w:p w:rsidR="00726C59" w:rsidRPr="00254AB6" w:rsidRDefault="00726C59" w:rsidP="00726C5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254AB6">
        <w:rPr>
          <w:rFonts w:ascii="Arial" w:hAnsi="Arial" w:cs="Arial"/>
          <w:i/>
          <w:sz w:val="20"/>
          <w:szCs w:val="20"/>
        </w:rPr>
        <w:t>Costume Shop Worker</w:t>
      </w:r>
      <w:r w:rsidRPr="00254AB6"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sz w:val="20"/>
          <w:szCs w:val="20"/>
        </w:rPr>
        <w:t>Sep.2015– Dec. 2017</w:t>
      </w:r>
    </w:p>
    <w:p w:rsidR="00726C59" w:rsidRPr="00254AB6" w:rsidRDefault="00726C59" w:rsidP="00726C59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Assisted in the construction of costumes for the mainstage productions</w:t>
      </w:r>
    </w:p>
    <w:p w:rsidR="00726C59" w:rsidRPr="00254AB6" w:rsidRDefault="00726C59" w:rsidP="00726C59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 xml:space="preserve">Assisted other costume shop workers with tasks </w:t>
      </w:r>
    </w:p>
    <w:p w:rsidR="00726C59" w:rsidRPr="00254AB6" w:rsidRDefault="00726C59" w:rsidP="00726C59">
      <w:pPr>
        <w:pStyle w:val="NoSpacing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i/>
          <w:sz w:val="20"/>
          <w:szCs w:val="20"/>
        </w:rPr>
        <w:t>-Properties Manager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</w:t>
      </w:r>
      <w:r w:rsidRPr="00254AB6">
        <w:rPr>
          <w:rFonts w:ascii="Arial" w:hAnsi="Arial" w:cs="Arial"/>
          <w:sz w:val="20"/>
          <w:szCs w:val="20"/>
        </w:rPr>
        <w:t>Aug.2018– May 2019</w:t>
      </w:r>
    </w:p>
    <w:p w:rsidR="00726C59" w:rsidRDefault="00726C59" w:rsidP="00726C59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Oversaw the building or acquisition of properties for mainstage productions</w:t>
      </w:r>
    </w:p>
    <w:p w:rsidR="00726C59" w:rsidRPr="00254AB6" w:rsidRDefault="00726C59" w:rsidP="00726C59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budget &amp; finances</w:t>
      </w:r>
      <w:r>
        <w:rPr>
          <w:rFonts w:ascii="Arial" w:hAnsi="Arial" w:cs="Arial"/>
          <w:sz w:val="20"/>
          <w:szCs w:val="20"/>
        </w:rPr>
        <w:t xml:space="preserve"> as well as the storage of properties</w:t>
      </w:r>
    </w:p>
    <w:p w:rsidR="00726C59" w:rsidRPr="00254AB6" w:rsidRDefault="00726C59" w:rsidP="00726C59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 xml:space="preserve">Attended production meetings and tech rehearsals to ensure proper use of properties </w:t>
      </w:r>
    </w:p>
    <w:p w:rsidR="00A90114" w:rsidRPr="00254AB6" w:rsidRDefault="00254AB6" w:rsidP="00A90114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eastAsia="Batang" w:hAnsi="Arial" w:cs="Arial"/>
          <w:i/>
          <w:sz w:val="20"/>
          <w:szCs w:val="20"/>
        </w:rPr>
        <w:t>-</w:t>
      </w:r>
      <w:r w:rsidR="00A90114" w:rsidRPr="00254AB6">
        <w:rPr>
          <w:rFonts w:ascii="Arial" w:eastAsia="Batang" w:hAnsi="Arial" w:cs="Arial"/>
          <w:i/>
          <w:sz w:val="20"/>
          <w:szCs w:val="20"/>
        </w:rPr>
        <w:t>Scene Shop Assistant/Properties Assistant</w:t>
      </w:r>
      <w:r>
        <w:rPr>
          <w:rFonts w:ascii="Arial" w:hAnsi="Arial" w:cs="Arial"/>
          <w:sz w:val="20"/>
          <w:szCs w:val="20"/>
        </w:rPr>
        <w:tab/>
      </w:r>
      <w:r w:rsidR="00A90114" w:rsidRPr="00254AB6">
        <w:rPr>
          <w:rFonts w:ascii="Arial" w:hAnsi="Arial" w:cs="Arial"/>
          <w:sz w:val="20"/>
          <w:szCs w:val="20"/>
        </w:rPr>
        <w:t>Sept.2017– May 2019</w:t>
      </w:r>
    </w:p>
    <w:p w:rsidR="00A90114" w:rsidRPr="00254AB6" w:rsidRDefault="00A90114" w:rsidP="00A90114">
      <w:pPr>
        <w:pStyle w:val="NoSpacing"/>
        <w:numPr>
          <w:ilvl w:val="0"/>
          <w:numId w:val="6"/>
        </w:num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 xml:space="preserve">Manage scene shop props, creating and organizing items as needed to ensure successful performances </w:t>
      </w:r>
    </w:p>
    <w:p w:rsidR="00A90114" w:rsidRPr="00254AB6" w:rsidRDefault="00254AB6" w:rsidP="00A90114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i/>
          <w:sz w:val="20"/>
          <w:szCs w:val="20"/>
        </w:rPr>
        <w:t>-</w:t>
      </w:r>
      <w:r w:rsidR="00A90114" w:rsidRPr="00254AB6">
        <w:rPr>
          <w:rFonts w:ascii="Arial" w:hAnsi="Arial" w:cs="Arial"/>
          <w:i/>
          <w:sz w:val="20"/>
          <w:szCs w:val="20"/>
        </w:rPr>
        <w:t>Assistant Stage Manager</w:t>
      </w:r>
    </w:p>
    <w:p w:rsidR="00A90114" w:rsidRPr="00254AB6" w:rsidRDefault="00A90114" w:rsidP="00A90114">
      <w:pPr>
        <w:pStyle w:val="NoSpacing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 xml:space="preserve">Ran practices for </w:t>
      </w:r>
      <w:r w:rsidRPr="00254AB6">
        <w:rPr>
          <w:rFonts w:ascii="Arial" w:hAnsi="Arial" w:cs="Arial"/>
          <w:i/>
          <w:sz w:val="20"/>
          <w:szCs w:val="20"/>
        </w:rPr>
        <w:t>Crossroads: On Common Ground 2015, The Marriage of Figaro</w:t>
      </w:r>
      <w:r w:rsidR="00254AB6">
        <w:rPr>
          <w:rFonts w:ascii="Arial" w:hAnsi="Arial" w:cs="Arial"/>
          <w:sz w:val="20"/>
          <w:szCs w:val="20"/>
        </w:rPr>
        <w:t>(2016)</w:t>
      </w:r>
      <w:r w:rsidRPr="00254AB6">
        <w:rPr>
          <w:rFonts w:ascii="Arial" w:hAnsi="Arial" w:cs="Arial"/>
          <w:sz w:val="20"/>
          <w:szCs w:val="20"/>
        </w:rPr>
        <w:t xml:space="preserve"> &amp; </w:t>
      </w:r>
      <w:r w:rsidRPr="00254AB6">
        <w:rPr>
          <w:rFonts w:ascii="Arial" w:hAnsi="Arial" w:cs="Arial"/>
          <w:i/>
          <w:sz w:val="20"/>
          <w:szCs w:val="20"/>
        </w:rPr>
        <w:t>Happy Birthday Wanda June</w:t>
      </w:r>
      <w:r w:rsidR="00254AB6">
        <w:rPr>
          <w:rFonts w:ascii="Arial" w:hAnsi="Arial" w:cs="Arial"/>
          <w:sz w:val="20"/>
          <w:szCs w:val="20"/>
        </w:rPr>
        <w:t>(2018)</w:t>
      </w:r>
    </w:p>
    <w:p w:rsidR="00A90114" w:rsidRPr="00254AB6" w:rsidRDefault="00A90114" w:rsidP="00A90114">
      <w:pPr>
        <w:pStyle w:val="NoSpacing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Participated in production meetings</w:t>
      </w:r>
    </w:p>
    <w:p w:rsidR="00A90114" w:rsidRPr="00254AB6" w:rsidRDefault="00A90114" w:rsidP="00A90114">
      <w:pPr>
        <w:pStyle w:val="NoSpacing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 xml:space="preserve">Assisted with backstage changes and prop placement </w:t>
      </w:r>
    </w:p>
    <w:p w:rsidR="00254AB6" w:rsidRPr="00726C59" w:rsidRDefault="00A90114" w:rsidP="00726C59">
      <w:pPr>
        <w:pStyle w:val="NoSpacing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Conducted nightly check-in, ensuring all performers are where they should be</w:t>
      </w:r>
    </w:p>
    <w:p w:rsidR="00234DCD" w:rsidRPr="00254AB6" w:rsidRDefault="00254AB6" w:rsidP="00234DCD">
      <w:pPr>
        <w:pStyle w:val="NoSpacing"/>
        <w:pBdr>
          <w:bottom w:val="single" w:sz="4" w:space="1" w:color="auto"/>
        </w:pBd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OTHER </w:t>
      </w:r>
      <w:r w:rsidR="00234DCD" w:rsidRPr="00254AB6">
        <w:rPr>
          <w:rFonts w:ascii="Arial" w:hAnsi="Arial" w:cs="Arial"/>
          <w:b/>
          <w:sz w:val="20"/>
          <w:szCs w:val="20"/>
        </w:rPr>
        <w:t>WORK</w:t>
      </w:r>
      <w:r w:rsidR="00234DCD" w:rsidRPr="00254AB6">
        <w:rPr>
          <w:rFonts w:ascii="Arial" w:hAnsi="Arial" w:cs="Arial"/>
          <w:b/>
          <w:sz w:val="20"/>
          <w:szCs w:val="20"/>
        </w:rPr>
        <w:t xml:space="preserve"> EXPERIENCE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b/>
          <w:sz w:val="20"/>
          <w:szCs w:val="20"/>
        </w:rPr>
      </w:pPr>
      <w:r w:rsidRPr="00254AB6">
        <w:rPr>
          <w:rFonts w:ascii="Arial" w:hAnsi="Arial" w:cs="Arial"/>
          <w:b/>
          <w:sz w:val="20"/>
          <w:szCs w:val="20"/>
        </w:rPr>
        <w:t>SMCM Office of Residence Life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i/>
          <w:sz w:val="20"/>
          <w:szCs w:val="20"/>
        </w:rPr>
        <w:t>Resident Assistant</w:t>
      </w:r>
      <w:r w:rsidRPr="00254AB6">
        <w:rPr>
          <w:rFonts w:ascii="Arial" w:hAnsi="Arial" w:cs="Arial"/>
          <w:sz w:val="20"/>
          <w:szCs w:val="20"/>
        </w:rPr>
        <w:tab/>
      </w:r>
      <w:r w:rsidRPr="00254AB6">
        <w:rPr>
          <w:rFonts w:ascii="Arial" w:hAnsi="Arial" w:cs="Arial"/>
          <w:b/>
          <w:sz w:val="20"/>
          <w:szCs w:val="20"/>
        </w:rPr>
        <w:t xml:space="preserve"> </w:t>
      </w:r>
      <w:r w:rsidRPr="00254AB6">
        <w:rPr>
          <w:rFonts w:ascii="Arial" w:hAnsi="Arial" w:cs="Arial"/>
          <w:sz w:val="20"/>
          <w:szCs w:val="20"/>
        </w:rPr>
        <w:t>Aug. 2016 – Dec. 2017</w:t>
      </w:r>
    </w:p>
    <w:p w:rsidR="00234DCD" w:rsidRPr="00254AB6" w:rsidRDefault="00234DCD" w:rsidP="00234DCD">
      <w:pPr>
        <w:pStyle w:val="NoSpacing"/>
        <w:numPr>
          <w:ilvl w:val="0"/>
          <w:numId w:val="8"/>
        </w:numPr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Build a safe community in the residence halls, facilitating hall programs and creating educational bulletin boards</w:t>
      </w:r>
      <w:r w:rsidRPr="00254AB6">
        <w:rPr>
          <w:rFonts w:ascii="Arial" w:hAnsi="Arial" w:cs="Arial"/>
          <w:b/>
          <w:sz w:val="20"/>
          <w:szCs w:val="20"/>
        </w:rPr>
        <w:t xml:space="preserve"> </w:t>
      </w:r>
      <w:r w:rsidRPr="00254AB6">
        <w:rPr>
          <w:rFonts w:ascii="Arial" w:hAnsi="Arial" w:cs="Arial"/>
          <w:sz w:val="20"/>
          <w:szCs w:val="20"/>
        </w:rPr>
        <w:t xml:space="preserve"> </w:t>
      </w:r>
    </w:p>
    <w:p w:rsidR="00234DCD" w:rsidRPr="00254AB6" w:rsidRDefault="00234DCD" w:rsidP="00234DCD">
      <w:pPr>
        <w:pStyle w:val="NoSpacing"/>
        <w:numPr>
          <w:ilvl w:val="0"/>
          <w:numId w:val="3"/>
        </w:numPr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Collaborate with staff to create a safe place for residents to call home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i/>
          <w:sz w:val="20"/>
          <w:szCs w:val="20"/>
        </w:rPr>
        <w:t>Resident Hall Coordinator</w:t>
      </w:r>
      <w:r w:rsidRPr="00254AB6">
        <w:rPr>
          <w:rFonts w:ascii="Arial" w:hAnsi="Arial" w:cs="Arial"/>
          <w:i/>
          <w:sz w:val="20"/>
          <w:szCs w:val="20"/>
        </w:rPr>
        <w:tab/>
      </w:r>
      <w:r w:rsidRPr="00254AB6">
        <w:rPr>
          <w:rFonts w:ascii="Arial" w:hAnsi="Arial" w:cs="Arial"/>
          <w:sz w:val="20"/>
          <w:szCs w:val="20"/>
        </w:rPr>
        <w:t>Aug. 2018 – May 2019</w:t>
      </w:r>
    </w:p>
    <w:p w:rsidR="00234DCD" w:rsidRPr="00254AB6" w:rsidRDefault="00234DCD" w:rsidP="00234DCD">
      <w:pPr>
        <w:pStyle w:val="NoSpacing"/>
        <w:numPr>
          <w:ilvl w:val="0"/>
          <w:numId w:val="3"/>
        </w:numPr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Oversaw the running of the building and its staff</w:t>
      </w:r>
    </w:p>
    <w:p w:rsidR="00234DCD" w:rsidRPr="00254AB6" w:rsidRDefault="00234DCD" w:rsidP="00234DCD">
      <w:pPr>
        <w:pStyle w:val="NoSpacing"/>
        <w:numPr>
          <w:ilvl w:val="0"/>
          <w:numId w:val="3"/>
        </w:numPr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Ran staff meetings and coordinated staff members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b/>
          <w:sz w:val="20"/>
          <w:szCs w:val="20"/>
        </w:rPr>
      </w:pPr>
      <w:r w:rsidRPr="00254AB6">
        <w:rPr>
          <w:rFonts w:ascii="Arial" w:hAnsi="Arial" w:cs="Arial"/>
          <w:b/>
          <w:sz w:val="20"/>
          <w:szCs w:val="20"/>
        </w:rPr>
        <w:t>SMCM Office of Public Safety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i/>
          <w:sz w:val="20"/>
          <w:szCs w:val="20"/>
        </w:rPr>
        <w:t>Student Dispatcher</w:t>
      </w:r>
      <w:r w:rsidRPr="00254AB6">
        <w:rPr>
          <w:rFonts w:ascii="Arial" w:hAnsi="Arial" w:cs="Arial"/>
          <w:b/>
          <w:sz w:val="20"/>
          <w:szCs w:val="20"/>
        </w:rPr>
        <w:tab/>
      </w:r>
      <w:r w:rsidRPr="00254AB6">
        <w:rPr>
          <w:rFonts w:ascii="Arial" w:hAnsi="Arial" w:cs="Arial"/>
          <w:sz w:val="20"/>
          <w:szCs w:val="20"/>
        </w:rPr>
        <w:t>Sept. 2017 – June 2019</w:t>
      </w:r>
    </w:p>
    <w:p w:rsidR="00234DCD" w:rsidRPr="00254AB6" w:rsidRDefault="00234DCD" w:rsidP="00234DCD">
      <w:pPr>
        <w:pStyle w:val="NoSpacing"/>
        <w:numPr>
          <w:ilvl w:val="0"/>
          <w:numId w:val="6"/>
        </w:num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 xml:space="preserve">Answer both main and emergency phone lines, addressing questions related to college policy, gathering relevant information and dispatching officers to address issues on campus 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b/>
          <w:sz w:val="20"/>
          <w:szCs w:val="20"/>
        </w:rPr>
      </w:pPr>
      <w:r w:rsidRPr="00254AB6">
        <w:rPr>
          <w:rFonts w:ascii="Arial" w:hAnsi="Arial" w:cs="Arial"/>
          <w:b/>
          <w:sz w:val="20"/>
          <w:szCs w:val="20"/>
        </w:rPr>
        <w:t>SMCM Office of Alumni Relations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i/>
          <w:sz w:val="20"/>
          <w:szCs w:val="20"/>
        </w:rPr>
        <w:t>Alumni Weekend Staff</w:t>
      </w:r>
      <w:r w:rsidRPr="00254AB6">
        <w:rPr>
          <w:rFonts w:ascii="Arial" w:hAnsi="Arial" w:cs="Arial"/>
          <w:sz w:val="20"/>
          <w:szCs w:val="20"/>
        </w:rPr>
        <w:tab/>
        <w:t>Summer 2016 – Present</w:t>
      </w:r>
    </w:p>
    <w:p w:rsidR="00234DCD" w:rsidRPr="00254AB6" w:rsidRDefault="00234DCD" w:rsidP="00234DCD">
      <w:pPr>
        <w:pStyle w:val="NoSpacing"/>
        <w:numPr>
          <w:ilvl w:val="0"/>
          <w:numId w:val="5"/>
        </w:num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 xml:space="preserve">Assist with running events, providing directions for guests, addressing any issues that arise, and ensuring all aspects of the event are organized 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b/>
          <w:sz w:val="20"/>
          <w:szCs w:val="20"/>
        </w:rPr>
      </w:pPr>
      <w:r w:rsidRPr="00254AB6">
        <w:rPr>
          <w:rFonts w:ascii="Arial" w:hAnsi="Arial" w:cs="Arial"/>
          <w:b/>
          <w:sz w:val="20"/>
          <w:szCs w:val="20"/>
        </w:rPr>
        <w:t>SMCM Service and Social Change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i/>
          <w:sz w:val="20"/>
          <w:szCs w:val="20"/>
        </w:rPr>
        <w:t>Programs Assistant</w:t>
      </w:r>
      <w:r w:rsidRPr="00254AB6">
        <w:rPr>
          <w:rFonts w:ascii="Arial" w:hAnsi="Arial" w:cs="Arial"/>
          <w:sz w:val="20"/>
          <w:szCs w:val="20"/>
        </w:rPr>
        <w:tab/>
        <w:t xml:space="preserve"> Sept. 2016 – May 2017</w:t>
      </w:r>
    </w:p>
    <w:p w:rsidR="00234DCD" w:rsidRPr="00254AB6" w:rsidRDefault="00234DCD" w:rsidP="00234DCD">
      <w:pPr>
        <w:pStyle w:val="NoSpacing"/>
        <w:numPr>
          <w:ilvl w:val="0"/>
          <w:numId w:val="4"/>
        </w:num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Supervise and assist the student workers with their responsibilities, delegating tasks, providing feedback, and filling in as needed to create more volunteer opportunities on campus</w:t>
      </w:r>
    </w:p>
    <w:p w:rsidR="00234DCD" w:rsidRPr="00254AB6" w:rsidRDefault="00234DCD" w:rsidP="00234DCD">
      <w:pPr>
        <w:pStyle w:val="NoSpacing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i/>
          <w:sz w:val="20"/>
          <w:szCs w:val="20"/>
        </w:rPr>
        <w:t>Student Worker</w:t>
      </w:r>
      <w:r w:rsidRPr="00254AB6">
        <w:rPr>
          <w:rFonts w:ascii="Arial" w:hAnsi="Arial" w:cs="Arial"/>
          <w:sz w:val="20"/>
          <w:szCs w:val="20"/>
        </w:rPr>
        <w:tab/>
        <w:t xml:space="preserve">Oct. 2015 – May 2016 </w:t>
      </w:r>
    </w:p>
    <w:p w:rsidR="00234DCD" w:rsidRPr="00254AB6" w:rsidRDefault="00234DCD" w:rsidP="00234DC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Plan and organize heritage month events including reading/movie lists, movie viewings, and various workshops</w:t>
      </w:r>
    </w:p>
    <w:p w:rsidR="00234DCD" w:rsidRPr="00254AB6" w:rsidRDefault="00234DCD" w:rsidP="00234DC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Conduct research on different heritages and incorporate research into activities for heritage month events</w:t>
      </w:r>
    </w:p>
    <w:p w:rsidR="00234DCD" w:rsidRPr="00254AB6" w:rsidRDefault="00234DCD" w:rsidP="00234DCD">
      <w:pPr>
        <w:pStyle w:val="NoSpacing"/>
        <w:numPr>
          <w:ilvl w:val="0"/>
          <w:numId w:val="2"/>
        </w:numPr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254AB6">
        <w:rPr>
          <w:rFonts w:ascii="Arial" w:hAnsi="Arial" w:cs="Arial"/>
          <w:sz w:val="20"/>
          <w:szCs w:val="20"/>
        </w:rPr>
        <w:t>Coordinate faculty and student volunteers, prepare materials, supervise events, obtain various tech equipment</w:t>
      </w:r>
    </w:p>
    <w:p w:rsidR="00254AB6" w:rsidRDefault="00254AB6" w:rsidP="00A90114">
      <w:pPr>
        <w:pStyle w:val="NoSpacing"/>
        <w:pBdr>
          <w:bottom w:val="single" w:sz="4" w:space="1" w:color="auto"/>
        </w:pBdr>
        <w:spacing w:before="120"/>
        <w:rPr>
          <w:rFonts w:ascii="Arial" w:hAnsi="Arial" w:cs="Arial"/>
          <w:b/>
          <w:sz w:val="20"/>
          <w:szCs w:val="20"/>
        </w:rPr>
      </w:pPr>
    </w:p>
    <w:p w:rsidR="00A90114" w:rsidRPr="00254AB6" w:rsidRDefault="00254AB6" w:rsidP="00A90114">
      <w:pPr>
        <w:pStyle w:val="NoSpacing"/>
        <w:pBdr>
          <w:bottom w:val="single" w:sz="4" w:space="1" w:color="auto"/>
        </w:pBd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SKILLS &amp; RELEVANT INFORMATION</w:t>
      </w:r>
    </w:p>
    <w:p w:rsidR="00BE4006" w:rsidRPr="00254AB6" w:rsidRDefault="00254AB6">
      <w:pPr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Vectorworks</w:t>
      </w:r>
      <w:proofErr w:type="spellEnd"/>
      <w:r>
        <w:rPr>
          <w:sz w:val="20"/>
          <w:szCs w:val="20"/>
        </w:rPr>
        <w:t xml:space="preserve"> proficient, Microsoft Office Suite profi</w:t>
      </w:r>
      <w:r w:rsidR="00726C59">
        <w:rPr>
          <w:sz w:val="20"/>
          <w:szCs w:val="20"/>
        </w:rPr>
        <w:t>cient, Google Suite proficient</w:t>
      </w:r>
      <w:r>
        <w:rPr>
          <w:sz w:val="20"/>
          <w:szCs w:val="20"/>
        </w:rPr>
        <w:t>, valid driver’s license, costume shop proficient (sewing, surging, dyeing, patterns, basic garment construction and alteration, knitting), scene shop proficient (power tools, techniques</w:t>
      </w:r>
      <w:r w:rsidR="00726C59">
        <w:rPr>
          <w:sz w:val="20"/>
          <w:szCs w:val="20"/>
        </w:rPr>
        <w:t>, safety protocols, construction</w:t>
      </w:r>
      <w:bookmarkStart w:id="0" w:name="_GoBack"/>
      <w:bookmarkEnd w:id="0"/>
      <w:r>
        <w:rPr>
          <w:sz w:val="20"/>
          <w:szCs w:val="20"/>
        </w:rPr>
        <w:t>) color theory trained, proficient in watercolor, gouache, acrylic, and alcohol ink techniques, pole dancing technique tr</w:t>
      </w:r>
      <w:r w:rsidR="00726C59">
        <w:rPr>
          <w:sz w:val="20"/>
          <w:szCs w:val="20"/>
        </w:rPr>
        <w:t>ained, paper prop manipulation</w:t>
      </w:r>
      <w:r>
        <w:rPr>
          <w:sz w:val="20"/>
          <w:szCs w:val="20"/>
        </w:rPr>
        <w:t>, tightrope &amp; slackline walking, improv acting, basic stage combat training</w:t>
      </w:r>
    </w:p>
    <w:sectPr w:rsidR="00BE4006" w:rsidRPr="00254AB6" w:rsidSect="00254AB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0BA"/>
    <w:multiLevelType w:val="hybridMultilevel"/>
    <w:tmpl w:val="170A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FDE"/>
    <w:multiLevelType w:val="hybridMultilevel"/>
    <w:tmpl w:val="55A8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525B8"/>
    <w:multiLevelType w:val="hybridMultilevel"/>
    <w:tmpl w:val="B4A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4AE7"/>
    <w:multiLevelType w:val="hybridMultilevel"/>
    <w:tmpl w:val="9D10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61E5E"/>
    <w:multiLevelType w:val="hybridMultilevel"/>
    <w:tmpl w:val="48EE5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B0D54"/>
    <w:multiLevelType w:val="hybridMultilevel"/>
    <w:tmpl w:val="FC283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A7503"/>
    <w:multiLevelType w:val="hybridMultilevel"/>
    <w:tmpl w:val="81C00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926F01"/>
    <w:multiLevelType w:val="hybridMultilevel"/>
    <w:tmpl w:val="B008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F78B4"/>
    <w:multiLevelType w:val="hybridMultilevel"/>
    <w:tmpl w:val="4E84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F274C1"/>
    <w:multiLevelType w:val="hybridMultilevel"/>
    <w:tmpl w:val="0AE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06"/>
    <w:rsid w:val="00234DCD"/>
    <w:rsid w:val="00254AB6"/>
    <w:rsid w:val="002E6A56"/>
    <w:rsid w:val="00726C59"/>
    <w:rsid w:val="009F1D06"/>
    <w:rsid w:val="00A90114"/>
    <w:rsid w:val="00B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E2CB-BC9C-43A1-82F1-136D938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AB6"/>
  </w:style>
  <w:style w:type="paragraph" w:styleId="Heading1">
    <w:name w:val="heading 1"/>
    <w:basedOn w:val="Normal"/>
    <w:next w:val="Normal"/>
    <w:link w:val="Heading1Char"/>
    <w:uiPriority w:val="9"/>
    <w:qFormat/>
    <w:rsid w:val="00254AB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AB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AB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AB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A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A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A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A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AB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A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4A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AB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AB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AB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AB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AB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AB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AB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AB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4AB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4AB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4AB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AB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AB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54AB6"/>
    <w:rPr>
      <w:b/>
      <w:bCs/>
    </w:rPr>
  </w:style>
  <w:style w:type="character" w:styleId="Emphasis">
    <w:name w:val="Emphasis"/>
    <w:basedOn w:val="DefaultParagraphFont"/>
    <w:uiPriority w:val="20"/>
    <w:qFormat/>
    <w:rsid w:val="00254AB6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54AB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4AB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AB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AB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54AB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4AB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54AB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4AB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54AB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A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Bobo</dc:creator>
  <cp:keywords/>
  <dc:description/>
  <cp:lastModifiedBy>Erica Bobo</cp:lastModifiedBy>
  <cp:revision>4</cp:revision>
  <dcterms:created xsi:type="dcterms:W3CDTF">2019-05-09T14:32:00Z</dcterms:created>
  <dcterms:modified xsi:type="dcterms:W3CDTF">2019-05-12T18:18:00Z</dcterms:modified>
</cp:coreProperties>
</file>